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215A37"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215A37">
        <w:rPr>
          <w:rStyle w:val="normaltextrun"/>
          <w:rFonts w:asciiTheme="minorHAnsi" w:hAnsiTheme="minorHAnsi" w:cstheme="minorHAnsi"/>
          <w:b/>
          <w:bCs/>
          <w:sz w:val="22"/>
          <w:szCs w:val="22"/>
        </w:rPr>
        <w:t>Undergraduate Teaching Continuity and Recovery</w:t>
      </w:r>
      <w:r w:rsidRPr="00215A37">
        <w:rPr>
          <w:rStyle w:val="eop"/>
          <w:rFonts w:asciiTheme="minorHAnsi" w:hAnsiTheme="minorHAnsi" w:cstheme="minorHAnsi"/>
          <w:sz w:val="22"/>
          <w:szCs w:val="22"/>
        </w:rPr>
        <w:t> </w:t>
      </w:r>
    </w:p>
    <w:p w14:paraId="0591CAB4" w14:textId="72290105" w:rsidR="0090641B" w:rsidRPr="00215A37"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215A37">
        <w:rPr>
          <w:rStyle w:val="normaltextrun"/>
          <w:rFonts w:asciiTheme="minorHAnsi" w:hAnsiTheme="minorHAnsi" w:cstheme="minorHAnsi"/>
          <w:sz w:val="22"/>
          <w:szCs w:val="22"/>
        </w:rPr>
        <w:t>Meeting on </w:t>
      </w:r>
      <w:r w:rsidR="00215A37">
        <w:rPr>
          <w:rStyle w:val="normaltextrun"/>
          <w:rFonts w:asciiTheme="minorHAnsi" w:hAnsiTheme="minorHAnsi" w:cstheme="minorHAnsi"/>
          <w:sz w:val="22"/>
          <w:szCs w:val="22"/>
        </w:rPr>
        <w:t xml:space="preserve">November 2 </w:t>
      </w:r>
      <w:r w:rsidRPr="00215A37">
        <w:rPr>
          <w:rStyle w:val="normaltextrun"/>
          <w:rFonts w:asciiTheme="minorHAnsi" w:hAnsiTheme="minorHAnsi" w:cstheme="minorHAnsi"/>
          <w:sz w:val="22"/>
          <w:szCs w:val="22"/>
        </w:rPr>
        <w:t>@ </w:t>
      </w:r>
      <w:r w:rsidR="002F1FCA" w:rsidRPr="00215A37">
        <w:rPr>
          <w:rStyle w:val="normaltextrun"/>
          <w:rFonts w:asciiTheme="minorHAnsi" w:hAnsiTheme="minorHAnsi" w:cstheme="minorHAnsi"/>
          <w:sz w:val="22"/>
          <w:szCs w:val="22"/>
        </w:rPr>
        <w:t>1</w:t>
      </w:r>
      <w:r w:rsidR="004A39EE" w:rsidRPr="00215A37">
        <w:rPr>
          <w:rStyle w:val="normaltextrun"/>
          <w:rFonts w:asciiTheme="minorHAnsi" w:hAnsiTheme="minorHAnsi" w:cstheme="minorHAnsi"/>
          <w:sz w:val="22"/>
          <w:szCs w:val="22"/>
        </w:rPr>
        <w:t>0</w:t>
      </w:r>
      <w:r w:rsidR="007A2ED8" w:rsidRPr="00215A37">
        <w:rPr>
          <w:rStyle w:val="normaltextrun"/>
          <w:rFonts w:asciiTheme="minorHAnsi" w:hAnsiTheme="minorHAnsi" w:cstheme="minorHAnsi"/>
          <w:sz w:val="22"/>
          <w:szCs w:val="22"/>
        </w:rPr>
        <w:t>:00</w:t>
      </w:r>
      <w:r w:rsidR="002F1FCA" w:rsidRPr="00215A37">
        <w:rPr>
          <w:rStyle w:val="normaltextrun"/>
          <w:rFonts w:asciiTheme="minorHAnsi" w:hAnsiTheme="minorHAnsi" w:cstheme="minorHAnsi"/>
          <w:sz w:val="22"/>
          <w:szCs w:val="22"/>
        </w:rPr>
        <w:t>A</w:t>
      </w:r>
      <w:r w:rsidRPr="00215A37">
        <w:rPr>
          <w:rStyle w:val="normaltextrun"/>
          <w:rFonts w:asciiTheme="minorHAnsi" w:hAnsiTheme="minorHAnsi" w:cstheme="minorHAnsi"/>
          <w:sz w:val="22"/>
          <w:szCs w:val="22"/>
        </w:rPr>
        <w:t>M</w:t>
      </w:r>
    </w:p>
    <w:p w14:paraId="074627CB" w14:textId="77777777" w:rsidR="00215A37" w:rsidRPr="00215A37" w:rsidRDefault="00215A37" w:rsidP="00215A37">
      <w:pPr>
        <w:spacing w:before="100" w:beforeAutospacing="1" w:after="100" w:afterAutospacing="1"/>
        <w:rPr>
          <w:rFonts w:eastAsia="Times New Roman" w:cstheme="minorHAnsi"/>
        </w:rPr>
      </w:pPr>
      <w:r w:rsidRPr="00215A37">
        <w:rPr>
          <w:rFonts w:eastAsia="Times New Roman" w:cstheme="minorHAnsi"/>
          <w:b/>
          <w:bCs/>
          <w:u w:val="single"/>
        </w:rPr>
        <w:t>Agenda Item</w:t>
      </w:r>
      <w:bookmarkStart w:id="0" w:name="_GoBack"/>
      <w:bookmarkEnd w:id="0"/>
      <w:r w:rsidRPr="00215A37">
        <w:rPr>
          <w:rFonts w:eastAsia="Times New Roman" w:cstheme="minorHAnsi"/>
          <w:b/>
          <w:bCs/>
          <w:u w:val="single"/>
        </w:rPr>
        <w:t>s for 11/2</w:t>
      </w:r>
      <w:r w:rsidRPr="00215A37">
        <w:rPr>
          <w:rFonts w:eastAsia="Times New Roman" w:cstheme="minorHAnsi"/>
        </w:rPr>
        <w:t>:</w:t>
      </w:r>
    </w:p>
    <w:p w14:paraId="29715371" w14:textId="77777777" w:rsidR="00215A37" w:rsidRPr="00215A37" w:rsidRDefault="00215A37" w:rsidP="00215A37">
      <w:pPr>
        <w:numPr>
          <w:ilvl w:val="0"/>
          <w:numId w:val="1"/>
        </w:numPr>
        <w:spacing w:before="100" w:beforeAutospacing="1" w:after="100" w:afterAutospacing="1"/>
        <w:rPr>
          <w:rFonts w:eastAsia="Times New Roman" w:cstheme="minorHAnsi"/>
        </w:rPr>
      </w:pPr>
      <w:r w:rsidRPr="00215A37">
        <w:rPr>
          <w:rFonts w:eastAsia="Times New Roman" w:cstheme="minorHAnsi"/>
        </w:rPr>
        <w:t>Update from RO</w:t>
      </w:r>
    </w:p>
    <w:p w14:paraId="7B9ACE78" w14:textId="77777777" w:rsidR="00215A37" w:rsidRPr="00215A37" w:rsidRDefault="00215A37" w:rsidP="00215A37">
      <w:pPr>
        <w:numPr>
          <w:ilvl w:val="0"/>
          <w:numId w:val="1"/>
        </w:numPr>
        <w:spacing w:before="100" w:beforeAutospacing="1" w:after="100" w:afterAutospacing="1"/>
        <w:rPr>
          <w:rFonts w:eastAsia="Times New Roman" w:cstheme="minorHAnsi"/>
        </w:rPr>
      </w:pPr>
      <w:r w:rsidRPr="00215A37">
        <w:rPr>
          <w:rFonts w:eastAsia="Times New Roman" w:cstheme="minorHAnsi"/>
        </w:rPr>
        <w:t>Other Updates from Team</w:t>
      </w:r>
    </w:p>
    <w:p w14:paraId="7CEFC92D" w14:textId="77777777" w:rsidR="00215A37" w:rsidRPr="00215A37" w:rsidRDefault="00215A37" w:rsidP="00215A37">
      <w:pPr>
        <w:numPr>
          <w:ilvl w:val="0"/>
          <w:numId w:val="1"/>
        </w:numPr>
        <w:spacing w:before="100" w:beforeAutospacing="1" w:after="100" w:afterAutospacing="1"/>
        <w:rPr>
          <w:rFonts w:eastAsia="Times New Roman" w:cstheme="minorHAnsi"/>
        </w:rPr>
      </w:pPr>
      <w:r w:rsidRPr="00215A37">
        <w:rPr>
          <w:rFonts w:eastAsia="Times New Roman" w:cstheme="minorHAnsi"/>
        </w:rPr>
        <w:t>Discussion on Fall 2021 Proposal (D Tobiassen Baitinger)</w:t>
      </w:r>
    </w:p>
    <w:p w14:paraId="1605BFA8" w14:textId="77777777" w:rsidR="00215A37" w:rsidRPr="00215A37" w:rsidRDefault="00215A37" w:rsidP="00215A37">
      <w:pPr>
        <w:numPr>
          <w:ilvl w:val="0"/>
          <w:numId w:val="1"/>
        </w:numPr>
        <w:spacing w:before="100" w:beforeAutospacing="1" w:after="100" w:afterAutospacing="1"/>
        <w:rPr>
          <w:rFonts w:eastAsia="Times New Roman" w:cstheme="minorHAnsi"/>
        </w:rPr>
      </w:pPr>
      <w:r w:rsidRPr="00215A37">
        <w:rPr>
          <w:rFonts w:eastAsia="Times New Roman" w:cstheme="minorHAnsi"/>
        </w:rPr>
        <w:t>Update on Post-Fall Break Communications</w:t>
      </w:r>
    </w:p>
    <w:p w14:paraId="759650B1" w14:textId="77777777" w:rsidR="00215A37" w:rsidRPr="00215A37" w:rsidRDefault="00215A37" w:rsidP="00215A37">
      <w:pPr>
        <w:numPr>
          <w:ilvl w:val="0"/>
          <w:numId w:val="1"/>
        </w:numPr>
        <w:spacing w:before="100" w:beforeAutospacing="1" w:after="100" w:afterAutospacing="1"/>
        <w:rPr>
          <w:rFonts w:eastAsia="Times New Roman" w:cstheme="minorHAnsi"/>
        </w:rPr>
      </w:pPr>
      <w:r w:rsidRPr="00215A37">
        <w:rPr>
          <w:rFonts w:eastAsia="Times New Roman" w:cstheme="minorHAnsi"/>
        </w:rPr>
        <w:t>Update on Spring Section Requests</w:t>
      </w:r>
    </w:p>
    <w:p w14:paraId="22A28D24" w14:textId="77777777" w:rsidR="00215A37" w:rsidRPr="00215A37" w:rsidRDefault="00215A37" w:rsidP="00215A37">
      <w:pPr>
        <w:numPr>
          <w:ilvl w:val="0"/>
          <w:numId w:val="1"/>
        </w:numPr>
        <w:spacing w:before="100" w:beforeAutospacing="1" w:after="100" w:afterAutospacing="1"/>
        <w:rPr>
          <w:rFonts w:eastAsia="Times New Roman" w:cstheme="minorHAnsi"/>
        </w:rPr>
      </w:pPr>
      <w:r w:rsidRPr="00215A37">
        <w:rPr>
          <w:rFonts w:eastAsia="Times New Roman" w:cstheme="minorHAnsi"/>
        </w:rPr>
        <w:t>Update on Spring Undergraduate Student Employment</w:t>
      </w:r>
    </w:p>
    <w:p w14:paraId="510D54DA" w14:textId="77777777" w:rsidR="00215A37" w:rsidRPr="00215A37" w:rsidRDefault="00215A37" w:rsidP="00215A37">
      <w:pPr>
        <w:numPr>
          <w:ilvl w:val="0"/>
          <w:numId w:val="1"/>
        </w:numPr>
        <w:spacing w:before="100" w:beforeAutospacing="1" w:after="100" w:afterAutospacing="1"/>
        <w:rPr>
          <w:rFonts w:eastAsia="Times New Roman" w:cstheme="minorHAnsi"/>
        </w:rPr>
      </w:pPr>
      <w:r w:rsidRPr="00215A37">
        <w:rPr>
          <w:rFonts w:eastAsia="Times New Roman" w:cstheme="minorHAnsi"/>
        </w:rPr>
        <w:t>Discussion on Spring Priority Planning</w:t>
      </w:r>
    </w:p>
    <w:p w14:paraId="077D0092" w14:textId="77777777" w:rsidR="00215A37" w:rsidRPr="00215A37" w:rsidRDefault="00215A37" w:rsidP="00215A37">
      <w:pPr>
        <w:rPr>
          <w:rFonts w:eastAsia="Times New Roman" w:cstheme="minorHAnsi"/>
        </w:rPr>
      </w:pPr>
      <w:r w:rsidRPr="00215A37">
        <w:rPr>
          <w:rFonts w:eastAsia="Times New Roman" w:cstheme="minorHAnsi"/>
          <w:b/>
          <w:bCs/>
        </w:rPr>
        <w:t>Update from RO</w:t>
      </w:r>
      <w:r w:rsidRPr="00215A37">
        <w:rPr>
          <w:rFonts w:eastAsia="Times New Roman" w:cstheme="minorHAnsi"/>
        </w:rPr>
        <w:t xml:space="preserve"> - Julia Murphy provided preliminary data on instructional format. </w:t>
      </w:r>
    </w:p>
    <w:p w14:paraId="618B9E8E" w14:textId="77777777" w:rsidR="00215A37" w:rsidRPr="00215A37" w:rsidRDefault="00215A37" w:rsidP="00215A37">
      <w:pPr>
        <w:rPr>
          <w:rFonts w:eastAsia="Times New Roman" w:cstheme="minorHAnsi"/>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624"/>
        <w:gridCol w:w="2388"/>
        <w:gridCol w:w="2348"/>
      </w:tblGrid>
      <w:tr w:rsidR="00215A37" w:rsidRPr="00215A37" w14:paraId="16BA65E9" w14:textId="77777777" w:rsidTr="00215A37">
        <w:trPr>
          <w:tblCellSpacing w:w="15" w:type="dxa"/>
        </w:trPr>
        <w:tc>
          <w:tcPr>
            <w:tcW w:w="2505" w:type="dxa"/>
            <w:vAlign w:val="center"/>
            <w:hideMark/>
          </w:tcPr>
          <w:p w14:paraId="444E8C4C" w14:textId="77777777" w:rsidR="00215A37" w:rsidRPr="00215A37" w:rsidRDefault="00215A37" w:rsidP="00215A37">
            <w:pPr>
              <w:rPr>
                <w:rFonts w:eastAsia="Times New Roman" w:cstheme="minorHAnsi"/>
              </w:rPr>
            </w:pPr>
            <w:r w:rsidRPr="00215A37">
              <w:rPr>
                <w:rFonts w:eastAsia="Times New Roman" w:cstheme="minorHAnsi"/>
                <w:b/>
                <w:bCs/>
              </w:rPr>
              <w:t>Instructional Method- Spring 2021</w:t>
            </w:r>
          </w:p>
        </w:tc>
        <w:tc>
          <w:tcPr>
            <w:tcW w:w="1290" w:type="dxa"/>
            <w:vAlign w:val="center"/>
            <w:hideMark/>
          </w:tcPr>
          <w:p w14:paraId="146909DE" w14:textId="77777777" w:rsidR="00215A37" w:rsidRPr="00215A37" w:rsidRDefault="00215A37" w:rsidP="00215A37">
            <w:pPr>
              <w:rPr>
                <w:rFonts w:eastAsia="Times New Roman" w:cstheme="minorHAnsi"/>
              </w:rPr>
            </w:pPr>
            <w:r w:rsidRPr="00215A37">
              <w:rPr>
                <w:rFonts w:eastAsia="Times New Roman" w:cstheme="minorHAnsi"/>
                <w:b/>
                <w:bCs/>
              </w:rPr>
              <w:t>Sections</w:t>
            </w:r>
          </w:p>
        </w:tc>
        <w:tc>
          <w:tcPr>
            <w:tcW w:w="1260" w:type="dxa"/>
            <w:vAlign w:val="center"/>
            <w:hideMark/>
          </w:tcPr>
          <w:p w14:paraId="1CAC3D5A" w14:textId="77777777" w:rsidR="00215A37" w:rsidRPr="00215A37" w:rsidRDefault="00215A37" w:rsidP="00215A37">
            <w:pPr>
              <w:rPr>
                <w:rFonts w:eastAsia="Times New Roman" w:cstheme="minorHAnsi"/>
              </w:rPr>
            </w:pPr>
            <w:r w:rsidRPr="00215A37">
              <w:rPr>
                <w:rFonts w:eastAsia="Times New Roman" w:cstheme="minorHAnsi"/>
                <w:b/>
                <w:bCs/>
              </w:rPr>
              <w:t>11/02/2020</w:t>
            </w:r>
          </w:p>
        </w:tc>
      </w:tr>
      <w:tr w:rsidR="00215A37" w:rsidRPr="00215A37" w14:paraId="6AA6D459" w14:textId="77777777" w:rsidTr="00215A37">
        <w:trPr>
          <w:tblCellSpacing w:w="15" w:type="dxa"/>
        </w:trPr>
        <w:tc>
          <w:tcPr>
            <w:tcW w:w="2505" w:type="dxa"/>
            <w:vAlign w:val="center"/>
            <w:hideMark/>
          </w:tcPr>
          <w:p w14:paraId="07E468AD" w14:textId="77777777" w:rsidR="00215A37" w:rsidRPr="00215A37" w:rsidRDefault="00215A37" w:rsidP="00215A37">
            <w:pPr>
              <w:rPr>
                <w:rFonts w:eastAsia="Times New Roman" w:cstheme="minorHAnsi"/>
              </w:rPr>
            </w:pPr>
            <w:r w:rsidRPr="00215A37">
              <w:rPr>
                <w:rFonts w:eastAsia="Times New Roman" w:cstheme="minorHAnsi"/>
              </w:rPr>
              <w:t>F2F</w:t>
            </w:r>
          </w:p>
        </w:tc>
        <w:tc>
          <w:tcPr>
            <w:tcW w:w="1290" w:type="dxa"/>
            <w:vAlign w:val="center"/>
            <w:hideMark/>
          </w:tcPr>
          <w:p w14:paraId="60905DD5" w14:textId="77777777" w:rsidR="00215A37" w:rsidRPr="00215A37" w:rsidRDefault="00215A37" w:rsidP="00215A37">
            <w:pPr>
              <w:rPr>
                <w:rFonts w:eastAsia="Times New Roman" w:cstheme="minorHAnsi"/>
              </w:rPr>
            </w:pPr>
            <w:r w:rsidRPr="00215A37">
              <w:rPr>
                <w:rFonts w:eastAsia="Times New Roman" w:cstheme="minorHAnsi"/>
              </w:rPr>
              <w:t>2194</w:t>
            </w:r>
          </w:p>
        </w:tc>
        <w:tc>
          <w:tcPr>
            <w:tcW w:w="1260" w:type="dxa"/>
            <w:vAlign w:val="center"/>
            <w:hideMark/>
          </w:tcPr>
          <w:p w14:paraId="1D6C9BEF" w14:textId="77777777" w:rsidR="00215A37" w:rsidRPr="00215A37" w:rsidRDefault="00215A37" w:rsidP="00215A37">
            <w:pPr>
              <w:rPr>
                <w:rFonts w:eastAsia="Times New Roman" w:cstheme="minorHAnsi"/>
              </w:rPr>
            </w:pPr>
            <w:r w:rsidRPr="00215A37">
              <w:rPr>
                <w:rFonts w:eastAsia="Times New Roman" w:cstheme="minorHAnsi"/>
              </w:rPr>
              <w:t>38.11%</w:t>
            </w:r>
          </w:p>
        </w:tc>
      </w:tr>
      <w:tr w:rsidR="00215A37" w:rsidRPr="00215A37" w14:paraId="767692E0" w14:textId="77777777" w:rsidTr="00215A37">
        <w:trPr>
          <w:tblCellSpacing w:w="15" w:type="dxa"/>
        </w:trPr>
        <w:tc>
          <w:tcPr>
            <w:tcW w:w="2505" w:type="dxa"/>
            <w:vAlign w:val="center"/>
            <w:hideMark/>
          </w:tcPr>
          <w:p w14:paraId="1D2D40D6" w14:textId="77777777" w:rsidR="00215A37" w:rsidRPr="00215A37" w:rsidRDefault="00215A37" w:rsidP="00215A37">
            <w:pPr>
              <w:rPr>
                <w:rFonts w:eastAsia="Times New Roman" w:cstheme="minorHAnsi"/>
              </w:rPr>
            </w:pPr>
            <w:r w:rsidRPr="00215A37">
              <w:rPr>
                <w:rFonts w:eastAsia="Times New Roman" w:cstheme="minorHAnsi"/>
              </w:rPr>
              <w:t>Hybrid</w:t>
            </w:r>
          </w:p>
        </w:tc>
        <w:tc>
          <w:tcPr>
            <w:tcW w:w="1290" w:type="dxa"/>
            <w:vAlign w:val="center"/>
            <w:hideMark/>
          </w:tcPr>
          <w:p w14:paraId="6C1D17CC" w14:textId="77777777" w:rsidR="00215A37" w:rsidRPr="00215A37" w:rsidRDefault="00215A37" w:rsidP="00215A37">
            <w:pPr>
              <w:rPr>
                <w:rFonts w:eastAsia="Times New Roman" w:cstheme="minorHAnsi"/>
              </w:rPr>
            </w:pPr>
            <w:r w:rsidRPr="00215A37">
              <w:rPr>
                <w:rFonts w:eastAsia="Times New Roman" w:cstheme="minorHAnsi"/>
              </w:rPr>
              <w:t>1850</w:t>
            </w:r>
          </w:p>
        </w:tc>
        <w:tc>
          <w:tcPr>
            <w:tcW w:w="1260" w:type="dxa"/>
            <w:vAlign w:val="center"/>
            <w:hideMark/>
          </w:tcPr>
          <w:p w14:paraId="3326E6F2" w14:textId="77777777" w:rsidR="00215A37" w:rsidRPr="00215A37" w:rsidRDefault="00215A37" w:rsidP="00215A37">
            <w:pPr>
              <w:rPr>
                <w:rFonts w:eastAsia="Times New Roman" w:cstheme="minorHAnsi"/>
              </w:rPr>
            </w:pPr>
            <w:r w:rsidRPr="00215A37">
              <w:rPr>
                <w:rFonts w:eastAsia="Times New Roman" w:cstheme="minorHAnsi"/>
              </w:rPr>
              <w:t>32.13%</w:t>
            </w:r>
          </w:p>
        </w:tc>
      </w:tr>
      <w:tr w:rsidR="00215A37" w:rsidRPr="00215A37" w14:paraId="4AE6B38A" w14:textId="77777777" w:rsidTr="00215A37">
        <w:trPr>
          <w:tblCellSpacing w:w="15" w:type="dxa"/>
        </w:trPr>
        <w:tc>
          <w:tcPr>
            <w:tcW w:w="2505" w:type="dxa"/>
            <w:vAlign w:val="center"/>
            <w:hideMark/>
          </w:tcPr>
          <w:p w14:paraId="3DED87B9" w14:textId="77777777" w:rsidR="00215A37" w:rsidRPr="00215A37" w:rsidRDefault="00215A37" w:rsidP="00215A37">
            <w:pPr>
              <w:rPr>
                <w:rFonts w:eastAsia="Times New Roman" w:cstheme="minorHAnsi"/>
              </w:rPr>
            </w:pPr>
            <w:r w:rsidRPr="00215A37">
              <w:rPr>
                <w:rFonts w:eastAsia="Times New Roman" w:cstheme="minorHAnsi"/>
              </w:rPr>
              <w:t>Online</w:t>
            </w:r>
          </w:p>
        </w:tc>
        <w:tc>
          <w:tcPr>
            <w:tcW w:w="1290" w:type="dxa"/>
            <w:vAlign w:val="center"/>
            <w:hideMark/>
          </w:tcPr>
          <w:p w14:paraId="5C7C90DB" w14:textId="77777777" w:rsidR="00215A37" w:rsidRPr="00215A37" w:rsidRDefault="00215A37" w:rsidP="00215A37">
            <w:pPr>
              <w:rPr>
                <w:rFonts w:eastAsia="Times New Roman" w:cstheme="minorHAnsi"/>
              </w:rPr>
            </w:pPr>
            <w:r w:rsidRPr="00215A37">
              <w:rPr>
                <w:rFonts w:eastAsia="Times New Roman" w:cstheme="minorHAnsi"/>
              </w:rPr>
              <w:t>1713</w:t>
            </w:r>
          </w:p>
        </w:tc>
        <w:tc>
          <w:tcPr>
            <w:tcW w:w="1260" w:type="dxa"/>
            <w:vAlign w:val="center"/>
            <w:hideMark/>
          </w:tcPr>
          <w:p w14:paraId="31CE1ACB" w14:textId="77777777" w:rsidR="00215A37" w:rsidRPr="00215A37" w:rsidRDefault="00215A37" w:rsidP="00215A37">
            <w:pPr>
              <w:rPr>
                <w:rFonts w:eastAsia="Times New Roman" w:cstheme="minorHAnsi"/>
              </w:rPr>
            </w:pPr>
            <w:r w:rsidRPr="00215A37">
              <w:rPr>
                <w:rFonts w:eastAsia="Times New Roman" w:cstheme="minorHAnsi"/>
              </w:rPr>
              <w:t>29.75%</w:t>
            </w:r>
          </w:p>
        </w:tc>
      </w:tr>
      <w:tr w:rsidR="00215A37" w:rsidRPr="00215A37" w14:paraId="02601C3D" w14:textId="77777777" w:rsidTr="00215A37">
        <w:trPr>
          <w:tblCellSpacing w:w="15" w:type="dxa"/>
        </w:trPr>
        <w:tc>
          <w:tcPr>
            <w:tcW w:w="2505" w:type="dxa"/>
            <w:vAlign w:val="center"/>
            <w:hideMark/>
          </w:tcPr>
          <w:p w14:paraId="0F828E27" w14:textId="77777777" w:rsidR="00215A37" w:rsidRPr="00215A37" w:rsidRDefault="00215A37" w:rsidP="00215A37">
            <w:pPr>
              <w:rPr>
                <w:rFonts w:eastAsia="Times New Roman" w:cstheme="minorHAnsi"/>
              </w:rPr>
            </w:pPr>
            <w:r w:rsidRPr="00215A37">
              <w:rPr>
                <w:rFonts w:eastAsia="Times New Roman" w:cstheme="minorHAnsi"/>
              </w:rPr>
              <w:t>Total:</w:t>
            </w:r>
          </w:p>
        </w:tc>
        <w:tc>
          <w:tcPr>
            <w:tcW w:w="1290" w:type="dxa"/>
            <w:vAlign w:val="center"/>
            <w:hideMark/>
          </w:tcPr>
          <w:p w14:paraId="1E94198E" w14:textId="77777777" w:rsidR="00215A37" w:rsidRPr="00215A37" w:rsidRDefault="00215A37" w:rsidP="00215A37">
            <w:pPr>
              <w:rPr>
                <w:rFonts w:eastAsia="Times New Roman" w:cstheme="minorHAnsi"/>
              </w:rPr>
            </w:pPr>
            <w:r w:rsidRPr="00215A37">
              <w:rPr>
                <w:rFonts w:eastAsia="Times New Roman" w:cstheme="minorHAnsi"/>
              </w:rPr>
              <w:t>5757</w:t>
            </w:r>
          </w:p>
        </w:tc>
        <w:tc>
          <w:tcPr>
            <w:tcW w:w="1260" w:type="dxa"/>
            <w:vAlign w:val="center"/>
            <w:hideMark/>
          </w:tcPr>
          <w:p w14:paraId="32A51695" w14:textId="77777777" w:rsidR="00215A37" w:rsidRPr="00215A37" w:rsidRDefault="00215A37" w:rsidP="00215A37">
            <w:pPr>
              <w:rPr>
                <w:rFonts w:eastAsia="Times New Roman" w:cstheme="minorHAnsi"/>
              </w:rPr>
            </w:pPr>
          </w:p>
        </w:tc>
      </w:tr>
    </w:tbl>
    <w:p w14:paraId="3C27F5ED" w14:textId="77777777" w:rsidR="00215A37" w:rsidRPr="00215A37" w:rsidRDefault="00215A37" w:rsidP="00215A37">
      <w:pPr>
        <w:rPr>
          <w:rFonts w:eastAsia="Times New Roman" w:cstheme="minorHAnsi"/>
        </w:rPr>
      </w:pPr>
    </w:p>
    <w:p w14:paraId="64124D8E" w14:textId="77777777" w:rsidR="00215A37" w:rsidRPr="00215A37" w:rsidRDefault="00215A37" w:rsidP="00215A37">
      <w:pPr>
        <w:rPr>
          <w:rFonts w:eastAsia="Times New Roman" w:cstheme="minorHAnsi"/>
        </w:rPr>
      </w:pPr>
      <w:r w:rsidRPr="00215A37">
        <w:rPr>
          <w:rFonts w:eastAsia="Times New Roman" w:cstheme="minorHAnsi"/>
        </w:rPr>
        <w:t>Approximately 70 percent have some F2F component. RO would continue to see a shift in instructional format. There are 100 sections that do not fit fully into their assigned classroom. RO anticipates these sections would move to hybrid or change times.</w:t>
      </w:r>
    </w:p>
    <w:p w14:paraId="2D3623DE" w14:textId="77777777" w:rsidR="00215A37" w:rsidRPr="00215A37" w:rsidRDefault="00215A37" w:rsidP="00215A37">
      <w:pPr>
        <w:rPr>
          <w:rFonts w:eastAsia="Times New Roman" w:cstheme="minorHAnsi"/>
        </w:rPr>
      </w:pPr>
    </w:p>
    <w:p w14:paraId="110AC8FA" w14:textId="77777777" w:rsidR="00215A37" w:rsidRPr="00215A37" w:rsidRDefault="00215A37" w:rsidP="00215A37">
      <w:pPr>
        <w:rPr>
          <w:rFonts w:eastAsia="Times New Roman" w:cstheme="minorHAnsi"/>
        </w:rPr>
      </w:pPr>
      <w:r w:rsidRPr="00215A37">
        <w:rPr>
          <w:rFonts w:eastAsia="Times New Roman" w:cstheme="minorHAnsi"/>
        </w:rPr>
        <w:t>Julia Murphy noted that use of the North Ballroom has been approved. She continues to work on filling up this space. </w:t>
      </w:r>
    </w:p>
    <w:p w14:paraId="65CCE3AD" w14:textId="77777777" w:rsidR="00215A37" w:rsidRPr="00215A37" w:rsidRDefault="00215A37" w:rsidP="00215A37">
      <w:pPr>
        <w:rPr>
          <w:rFonts w:eastAsia="Times New Roman" w:cstheme="minorHAnsi"/>
        </w:rPr>
      </w:pPr>
    </w:p>
    <w:p w14:paraId="00476148" w14:textId="77777777" w:rsidR="00215A37" w:rsidRPr="00215A37" w:rsidRDefault="00215A37" w:rsidP="00215A37">
      <w:pPr>
        <w:rPr>
          <w:rFonts w:eastAsia="Times New Roman" w:cstheme="minorHAnsi"/>
        </w:rPr>
      </w:pPr>
      <w:r w:rsidRPr="00215A37">
        <w:rPr>
          <w:rFonts w:eastAsia="Times New Roman" w:cstheme="minorHAnsi"/>
        </w:rPr>
        <w:t>Julia Murphy would email department schedulers to review the schedules on Ariesweb.</w:t>
      </w:r>
    </w:p>
    <w:p w14:paraId="4D6BBD2E" w14:textId="77777777" w:rsidR="00215A37" w:rsidRPr="00215A37" w:rsidRDefault="00215A37" w:rsidP="00215A37">
      <w:pPr>
        <w:rPr>
          <w:rFonts w:eastAsia="Times New Roman" w:cstheme="minorHAnsi"/>
        </w:rPr>
      </w:pPr>
    </w:p>
    <w:p w14:paraId="39456621" w14:textId="77777777" w:rsidR="00215A37" w:rsidRPr="00215A37" w:rsidRDefault="00215A37" w:rsidP="00215A37">
      <w:pPr>
        <w:rPr>
          <w:rFonts w:eastAsia="Times New Roman" w:cstheme="minorHAnsi"/>
        </w:rPr>
      </w:pPr>
      <w:r w:rsidRPr="00215A37">
        <w:rPr>
          <w:rFonts w:eastAsia="Times New Roman" w:cstheme="minorHAnsi"/>
          <w:b/>
          <w:bCs/>
        </w:rPr>
        <w:t>Discussion on Fall 2021</w:t>
      </w:r>
      <w:r w:rsidRPr="00215A37">
        <w:rPr>
          <w:rFonts w:eastAsia="Times New Roman" w:cstheme="minorHAnsi"/>
        </w:rPr>
        <w:t xml:space="preserve"> - D Tobiassen Baitinger provided a review of the Fall 2021 draft proposal. We would need a decision regarding Fall 2021 by November 9. RO needs time to roll forward Fall 2020 and complete their clean-up process prior to releasing the schedule to departments. Recommendations are similar to Fall 2020 and Spring 2021. </w:t>
      </w:r>
    </w:p>
    <w:p w14:paraId="366BCEBD" w14:textId="77777777" w:rsidR="00215A37" w:rsidRPr="00215A37" w:rsidRDefault="00215A37" w:rsidP="00215A37">
      <w:pPr>
        <w:rPr>
          <w:rFonts w:eastAsia="Times New Roman" w:cstheme="minorHAnsi"/>
        </w:rPr>
      </w:pPr>
    </w:p>
    <w:p w14:paraId="60E6FED3" w14:textId="77777777" w:rsidR="00215A37" w:rsidRPr="00215A37" w:rsidRDefault="00215A37" w:rsidP="00215A37">
      <w:pPr>
        <w:rPr>
          <w:rFonts w:eastAsia="Times New Roman" w:cstheme="minorHAnsi"/>
        </w:rPr>
      </w:pPr>
      <w:r w:rsidRPr="00215A37">
        <w:rPr>
          <w:rFonts w:eastAsia="Times New Roman" w:cstheme="minorHAnsi"/>
        </w:rPr>
        <w:t>D Tobiassen Baitinger noted the key recommendations of the Fall 2021 draft proposal:</w:t>
      </w:r>
    </w:p>
    <w:p w14:paraId="18CAE083" w14:textId="77777777" w:rsidR="00215A37" w:rsidRPr="00215A37" w:rsidRDefault="00215A37" w:rsidP="00215A37">
      <w:pPr>
        <w:numPr>
          <w:ilvl w:val="0"/>
          <w:numId w:val="2"/>
        </w:numPr>
        <w:spacing w:before="100" w:beforeAutospacing="1" w:after="100" w:afterAutospacing="1"/>
        <w:rPr>
          <w:rFonts w:eastAsia="Times New Roman" w:cstheme="minorHAnsi"/>
        </w:rPr>
      </w:pPr>
      <w:r w:rsidRPr="00215A37">
        <w:rPr>
          <w:rFonts w:eastAsia="Times New Roman" w:cstheme="minorHAnsi"/>
        </w:rPr>
        <w:t>Maintain semester dates as planned (8/23/2021-12/17/2021).</w:t>
      </w:r>
    </w:p>
    <w:p w14:paraId="3A13BEBB" w14:textId="77777777" w:rsidR="00215A37" w:rsidRPr="00215A37" w:rsidRDefault="00215A37" w:rsidP="00215A37">
      <w:pPr>
        <w:numPr>
          <w:ilvl w:val="0"/>
          <w:numId w:val="2"/>
        </w:numPr>
        <w:spacing w:before="100" w:beforeAutospacing="1" w:after="100" w:afterAutospacing="1"/>
        <w:rPr>
          <w:rFonts w:eastAsia="Times New Roman" w:cstheme="minorHAnsi"/>
        </w:rPr>
      </w:pPr>
      <w:r w:rsidRPr="00215A37">
        <w:rPr>
          <w:rFonts w:eastAsia="Times New Roman" w:cstheme="minorHAnsi"/>
        </w:rPr>
        <w:t>Aim 65 to 75 percent of courses featuring in-person instruction (F2F and hybrid).</w:t>
      </w:r>
    </w:p>
    <w:p w14:paraId="2288EE2B" w14:textId="77777777" w:rsidR="00215A37" w:rsidRPr="00215A37" w:rsidRDefault="00215A37" w:rsidP="00215A37">
      <w:pPr>
        <w:numPr>
          <w:ilvl w:val="0"/>
          <w:numId w:val="2"/>
        </w:numPr>
        <w:spacing w:before="100" w:beforeAutospacing="1" w:after="100" w:afterAutospacing="1"/>
        <w:rPr>
          <w:rFonts w:eastAsia="Times New Roman" w:cstheme="minorHAnsi"/>
        </w:rPr>
      </w:pPr>
      <w:r w:rsidRPr="00215A37">
        <w:rPr>
          <w:rFonts w:eastAsia="Times New Roman" w:cstheme="minorHAnsi"/>
        </w:rPr>
        <w:t>Utilize time/space innovations piloted in Fall 2020 and Spring 2021.</w:t>
      </w:r>
    </w:p>
    <w:p w14:paraId="7A25A01D" w14:textId="77777777" w:rsidR="00215A37" w:rsidRPr="00215A37" w:rsidRDefault="00215A37" w:rsidP="00215A37">
      <w:pPr>
        <w:numPr>
          <w:ilvl w:val="0"/>
          <w:numId w:val="2"/>
        </w:numPr>
        <w:spacing w:before="100" w:beforeAutospacing="1" w:after="100" w:afterAutospacing="1"/>
        <w:rPr>
          <w:rFonts w:eastAsia="Times New Roman" w:cstheme="minorHAnsi"/>
        </w:rPr>
      </w:pPr>
      <w:r w:rsidRPr="00215A37">
        <w:rPr>
          <w:rFonts w:eastAsia="Times New Roman" w:cstheme="minorHAnsi"/>
        </w:rPr>
        <w:t>Encourage and support timely course design and pedagogical innovation.</w:t>
      </w:r>
    </w:p>
    <w:p w14:paraId="107C7718" w14:textId="77777777" w:rsidR="00215A37" w:rsidRPr="00215A37" w:rsidRDefault="00215A37" w:rsidP="00215A37">
      <w:pPr>
        <w:rPr>
          <w:rFonts w:eastAsia="Times New Roman" w:cstheme="minorHAnsi"/>
        </w:rPr>
      </w:pPr>
      <w:r w:rsidRPr="00215A37">
        <w:rPr>
          <w:rFonts w:eastAsia="Times New Roman" w:cstheme="minorHAnsi"/>
        </w:rPr>
        <w:t>Would the LSC Ballrooms be available in Fall 2021? We could wait to determine the dates of Fall Break.</w:t>
      </w:r>
    </w:p>
    <w:p w14:paraId="11F17F41" w14:textId="77777777" w:rsidR="00215A37" w:rsidRPr="00215A37" w:rsidRDefault="00215A37" w:rsidP="00215A37">
      <w:pPr>
        <w:rPr>
          <w:rFonts w:eastAsia="Times New Roman" w:cstheme="minorHAnsi"/>
        </w:rPr>
      </w:pPr>
    </w:p>
    <w:p w14:paraId="78ABA88B" w14:textId="77777777" w:rsidR="00215A37" w:rsidRPr="00215A37" w:rsidRDefault="00215A37" w:rsidP="00215A37">
      <w:pPr>
        <w:rPr>
          <w:rFonts w:eastAsia="Times New Roman" w:cstheme="minorHAnsi"/>
        </w:rPr>
      </w:pPr>
      <w:r w:rsidRPr="00215A37">
        <w:rPr>
          <w:rFonts w:eastAsia="Times New Roman" w:cstheme="minorHAnsi"/>
        </w:rPr>
        <w:t>We would need to be overt in including labs, studios, and maker-spaces in the prioritization. We would not want them to be embedded/hidden.</w:t>
      </w:r>
    </w:p>
    <w:p w14:paraId="6C6DC4B8" w14:textId="77777777" w:rsidR="00215A37" w:rsidRPr="00215A37" w:rsidRDefault="00215A37" w:rsidP="00215A37">
      <w:pPr>
        <w:rPr>
          <w:rFonts w:eastAsia="Times New Roman" w:cstheme="minorHAnsi"/>
        </w:rPr>
      </w:pPr>
    </w:p>
    <w:p w14:paraId="4A20BA28" w14:textId="77777777" w:rsidR="00215A37" w:rsidRPr="00215A37" w:rsidRDefault="00215A37" w:rsidP="00215A37">
      <w:pPr>
        <w:rPr>
          <w:rFonts w:eastAsia="Times New Roman" w:cstheme="minorHAnsi"/>
        </w:rPr>
      </w:pPr>
      <w:r w:rsidRPr="00215A37">
        <w:rPr>
          <w:rFonts w:eastAsia="Times New Roman" w:cstheme="minorHAnsi"/>
        </w:rPr>
        <w:t>What about messaging? We would need to be cautious in our messaging. </w:t>
      </w:r>
    </w:p>
    <w:p w14:paraId="64927F59" w14:textId="77777777" w:rsidR="00215A37" w:rsidRPr="00215A37" w:rsidRDefault="00215A37" w:rsidP="00215A37">
      <w:pPr>
        <w:rPr>
          <w:rFonts w:eastAsia="Times New Roman" w:cstheme="minorHAnsi"/>
        </w:rPr>
      </w:pPr>
    </w:p>
    <w:p w14:paraId="632C6BF8" w14:textId="77777777" w:rsidR="00215A37" w:rsidRPr="00215A37" w:rsidRDefault="00215A37" w:rsidP="00215A37">
      <w:pPr>
        <w:rPr>
          <w:rFonts w:eastAsia="Times New Roman" w:cstheme="minorHAnsi"/>
        </w:rPr>
      </w:pPr>
      <w:r w:rsidRPr="00215A37">
        <w:rPr>
          <w:rFonts w:eastAsia="Times New Roman" w:cstheme="minorHAnsi"/>
          <w:b/>
          <w:bCs/>
        </w:rPr>
        <w:t>Update on Spring Section Requests</w:t>
      </w:r>
      <w:r w:rsidRPr="00215A37">
        <w:rPr>
          <w:rFonts w:eastAsia="Times New Roman" w:cstheme="minorHAnsi"/>
        </w:rPr>
        <w:t xml:space="preserve"> - From a Graduate School perspective, Mary Stromberger provided her recommendations on the requests that did not meet the course priorities. She noted the courses to fund and to reject based on the requests for GTAs. She noted the rejected requests amounted to $28K.</w:t>
      </w:r>
    </w:p>
    <w:p w14:paraId="3A3705DA" w14:textId="77777777" w:rsidR="00215A37" w:rsidRPr="00215A37" w:rsidRDefault="00215A37" w:rsidP="00215A37">
      <w:pPr>
        <w:rPr>
          <w:rFonts w:eastAsia="Times New Roman" w:cstheme="minorHAnsi"/>
        </w:rPr>
      </w:pPr>
    </w:p>
    <w:p w14:paraId="6BE8403A" w14:textId="77777777" w:rsidR="00215A37" w:rsidRPr="00215A37" w:rsidRDefault="00215A37" w:rsidP="00215A37">
      <w:pPr>
        <w:rPr>
          <w:rFonts w:eastAsia="Times New Roman" w:cstheme="minorHAnsi"/>
        </w:rPr>
      </w:pPr>
      <w:r w:rsidRPr="00215A37">
        <w:rPr>
          <w:rFonts w:eastAsia="Times New Roman" w:cstheme="minorHAnsi"/>
        </w:rPr>
        <w:t>Kelly Long noted there would be a moderate request from the First Year Academic Experience Team.</w:t>
      </w:r>
    </w:p>
    <w:p w14:paraId="47F4EE93" w14:textId="77777777" w:rsidR="00215A37" w:rsidRPr="00215A37" w:rsidRDefault="00215A37" w:rsidP="00215A37">
      <w:pPr>
        <w:rPr>
          <w:rFonts w:eastAsia="Times New Roman" w:cstheme="minorHAnsi"/>
        </w:rPr>
      </w:pPr>
    </w:p>
    <w:p w14:paraId="1A7160D6" w14:textId="77777777" w:rsidR="00215A37" w:rsidRPr="00215A37" w:rsidRDefault="00215A37" w:rsidP="00215A37">
      <w:pPr>
        <w:rPr>
          <w:rFonts w:eastAsia="Times New Roman" w:cstheme="minorHAnsi"/>
        </w:rPr>
      </w:pPr>
      <w:r w:rsidRPr="00215A37">
        <w:rPr>
          <w:rFonts w:eastAsia="Times New Roman" w:cstheme="minorHAnsi"/>
          <w:b/>
          <w:bCs/>
        </w:rPr>
        <w:t>Update on Post-Fall Break Communications</w:t>
      </w:r>
      <w:r w:rsidRPr="00215A37">
        <w:rPr>
          <w:rFonts w:eastAsia="Times New Roman" w:cstheme="minorHAnsi"/>
        </w:rPr>
        <w:t xml:space="preserve"> - Kelly Long sent a communication to Provost Pedersen for review. Upon review and approval, the message would be sent to Academic Faculty on behalf of the Undergraduate Team.</w:t>
      </w:r>
    </w:p>
    <w:p w14:paraId="0A9CA6A5" w14:textId="77777777" w:rsidR="00215A37" w:rsidRPr="00215A37" w:rsidRDefault="00215A37" w:rsidP="00215A37">
      <w:pPr>
        <w:rPr>
          <w:rFonts w:eastAsia="Times New Roman" w:cstheme="minorHAnsi"/>
        </w:rPr>
      </w:pPr>
    </w:p>
    <w:p w14:paraId="36B1C48F" w14:textId="77777777" w:rsidR="00215A37" w:rsidRPr="00215A37" w:rsidRDefault="00215A37" w:rsidP="00215A37">
      <w:pPr>
        <w:rPr>
          <w:rFonts w:eastAsia="Times New Roman" w:cstheme="minorHAnsi"/>
        </w:rPr>
      </w:pPr>
      <w:r w:rsidRPr="00215A37">
        <w:rPr>
          <w:rFonts w:eastAsia="Times New Roman" w:cstheme="minorHAnsi"/>
          <w:b/>
          <w:bCs/>
        </w:rPr>
        <w:t>Update on Undergraduate Student Employment</w:t>
      </w:r>
      <w:r w:rsidRPr="00215A37">
        <w:rPr>
          <w:rFonts w:eastAsia="Times New Roman" w:cstheme="minorHAnsi"/>
        </w:rPr>
        <w:t xml:space="preserve"> - Kelly Long noted a need to devote a meeting to discuss the parameters of undergraduate student employment. We need a conversation on modifying the scope of the invitation. We would discuss this issue on November 5.</w:t>
      </w:r>
    </w:p>
    <w:p w14:paraId="5CCE79C4" w14:textId="77777777" w:rsidR="00215A37" w:rsidRPr="00215A37" w:rsidRDefault="00215A37" w:rsidP="00215A37">
      <w:pPr>
        <w:rPr>
          <w:rFonts w:eastAsia="Times New Roman" w:cstheme="minorHAnsi"/>
        </w:rPr>
      </w:pPr>
    </w:p>
    <w:p w14:paraId="7822298B" w14:textId="77777777" w:rsidR="00215A37" w:rsidRPr="00215A37" w:rsidRDefault="00215A37" w:rsidP="00215A37">
      <w:pPr>
        <w:rPr>
          <w:rFonts w:eastAsia="Times New Roman" w:cstheme="minorHAnsi"/>
        </w:rPr>
      </w:pPr>
      <w:r w:rsidRPr="00215A37">
        <w:rPr>
          <w:rFonts w:eastAsia="Times New Roman" w:cstheme="minorHAnsi"/>
          <w:b/>
          <w:bCs/>
        </w:rPr>
        <w:t xml:space="preserve">Update from IT/Professional Development </w:t>
      </w:r>
      <w:r w:rsidRPr="00215A37">
        <w:rPr>
          <w:rFonts w:eastAsia="Times New Roman" w:cstheme="minorHAnsi"/>
        </w:rPr>
        <w:t>- Kelly Long noted that funding for faculty professional development would probably be funded through the Team. Rick Miranda previously had a pool of funds available for professional development that would not be available next semester. We would discuss professional development on November 4.</w:t>
      </w:r>
    </w:p>
    <w:p w14:paraId="51A0B56D" w14:textId="77777777" w:rsidR="00215A37" w:rsidRPr="00215A37" w:rsidRDefault="00215A37" w:rsidP="00215A37">
      <w:pPr>
        <w:rPr>
          <w:rFonts w:eastAsia="Times New Roman" w:cstheme="minorHAnsi"/>
        </w:rPr>
      </w:pPr>
    </w:p>
    <w:p w14:paraId="1D5D0139" w14:textId="681EF989" w:rsidR="00215A37" w:rsidRPr="00215A37" w:rsidRDefault="00215A37" w:rsidP="00215A37">
      <w:pPr>
        <w:rPr>
          <w:rFonts w:eastAsia="Times New Roman" w:cstheme="minorHAnsi"/>
        </w:rPr>
      </w:pPr>
      <w:r w:rsidRPr="00215A37">
        <w:rPr>
          <w:rFonts w:eastAsia="Times New Roman" w:cstheme="minorHAnsi"/>
        </w:rPr>
        <w:t xml:space="preserve">Brandon Bernier provided </w:t>
      </w:r>
      <w:r w:rsidR="003B15C8" w:rsidRPr="00215A37">
        <w:rPr>
          <w:rFonts w:eastAsia="Times New Roman" w:cstheme="minorHAnsi"/>
        </w:rPr>
        <w:t>a</w:t>
      </w:r>
      <w:r w:rsidRPr="00215A37">
        <w:rPr>
          <w:rFonts w:eastAsia="Times New Roman" w:cstheme="minorHAnsi"/>
        </w:rPr>
        <w:t xml:space="preserve"> follow-up from discussions with Gwen Gorzelsky and Chris LaBelle. He noted that the University Testing Center would be open after Fall Break. </w:t>
      </w:r>
    </w:p>
    <w:p w14:paraId="1404AD65" w14:textId="77777777" w:rsidR="00215A37" w:rsidRPr="00215A37" w:rsidRDefault="00215A37" w:rsidP="00215A37">
      <w:pPr>
        <w:rPr>
          <w:rFonts w:eastAsia="Times New Roman" w:cstheme="minorHAnsi"/>
        </w:rPr>
      </w:pPr>
    </w:p>
    <w:p w14:paraId="127CAC53" w14:textId="77777777" w:rsidR="00215A37" w:rsidRPr="00215A37" w:rsidRDefault="00215A37" w:rsidP="00215A37">
      <w:pPr>
        <w:rPr>
          <w:rFonts w:eastAsia="Times New Roman" w:cstheme="minorHAnsi"/>
        </w:rPr>
      </w:pPr>
      <w:r w:rsidRPr="00215A37">
        <w:rPr>
          <w:rFonts w:eastAsia="Times New Roman" w:cstheme="minorHAnsi"/>
        </w:rPr>
        <w:t xml:space="preserve">Chris LaBelle would have training available for RI instructors with the caveat that the stipend would only be available to CSUO instructors. Additional workshops would be launched. </w:t>
      </w:r>
    </w:p>
    <w:p w14:paraId="53EB9B35" w14:textId="77777777" w:rsidR="00215A37" w:rsidRPr="00215A37" w:rsidRDefault="00215A37" w:rsidP="00215A37">
      <w:pPr>
        <w:rPr>
          <w:rFonts w:eastAsia="Times New Roman" w:cstheme="minorHAnsi"/>
        </w:rPr>
      </w:pPr>
    </w:p>
    <w:p w14:paraId="10AE1CCB" w14:textId="77777777" w:rsidR="00215A37" w:rsidRPr="00215A37" w:rsidRDefault="00215A37" w:rsidP="00215A37">
      <w:pPr>
        <w:rPr>
          <w:rFonts w:eastAsia="Times New Roman" w:cstheme="minorHAnsi"/>
        </w:rPr>
      </w:pPr>
      <w:r w:rsidRPr="00215A37">
        <w:rPr>
          <w:rFonts w:eastAsia="Times New Roman" w:cstheme="minorHAnsi"/>
        </w:rPr>
        <w:t>CSUO cannot supplement RI instructors participating in their workshops. The policy has been to add a moderate $250 stipend as supplemental pay. Do we want to make funds available for RI instructors participating? We also need to consider the professional development opportunities from TILT as well. We would need a budget estimate for professional development. </w:t>
      </w:r>
    </w:p>
    <w:p w14:paraId="029357BD" w14:textId="77777777" w:rsidR="00215A37" w:rsidRPr="00215A37" w:rsidRDefault="00215A37" w:rsidP="00215A37">
      <w:pPr>
        <w:rPr>
          <w:rFonts w:eastAsia="Times New Roman" w:cstheme="minorHAnsi"/>
        </w:rPr>
      </w:pPr>
    </w:p>
    <w:p w14:paraId="6999A5C7" w14:textId="77777777" w:rsidR="00215A37" w:rsidRPr="00215A37" w:rsidRDefault="00215A37" w:rsidP="00215A37">
      <w:pPr>
        <w:rPr>
          <w:rFonts w:eastAsia="Times New Roman" w:cstheme="minorHAnsi"/>
        </w:rPr>
      </w:pPr>
      <w:r w:rsidRPr="00215A37">
        <w:rPr>
          <w:rFonts w:eastAsia="Times New Roman" w:cstheme="minorHAnsi"/>
          <w:b/>
          <w:bCs/>
        </w:rPr>
        <w:t>Update on Summer 2021</w:t>
      </w:r>
      <w:r w:rsidRPr="00215A37">
        <w:rPr>
          <w:rFonts w:eastAsia="Times New Roman" w:cstheme="minorHAnsi"/>
        </w:rPr>
        <w:t xml:space="preserve"> - Kelly Long, Steve Dandaneau, and Anne Van Arsdall would meet with Provost Pedersen about Summer 2021. Do we want to be more aggressive? Do we want to be more cautious in terms of in-person instruction? Event services would hope to have more programs and events to account for lost revenue.</w:t>
      </w:r>
    </w:p>
    <w:p w14:paraId="4679C55F" w14:textId="77777777" w:rsidR="00215A37" w:rsidRPr="00215A37" w:rsidRDefault="00215A37" w:rsidP="00215A37">
      <w:pPr>
        <w:rPr>
          <w:rFonts w:eastAsia="Times New Roman" w:cstheme="minorHAnsi"/>
        </w:rPr>
      </w:pPr>
    </w:p>
    <w:p w14:paraId="4895A494" w14:textId="77777777" w:rsidR="00215A37" w:rsidRPr="00215A37" w:rsidRDefault="00215A37" w:rsidP="00215A37">
      <w:pPr>
        <w:rPr>
          <w:rFonts w:eastAsia="Times New Roman" w:cstheme="minorHAnsi"/>
        </w:rPr>
      </w:pPr>
      <w:r w:rsidRPr="00215A37">
        <w:rPr>
          <w:rFonts w:eastAsia="Times New Roman" w:cstheme="minorHAnsi"/>
        </w:rPr>
        <w:t xml:space="preserve">We could invest in an attractive supply of courses for students. We would have a basic direction on Summer 2021. </w:t>
      </w:r>
    </w:p>
    <w:p w14:paraId="2FD79E27" w14:textId="77777777" w:rsidR="00215A37" w:rsidRPr="00215A37" w:rsidRDefault="00215A37" w:rsidP="00215A37">
      <w:pPr>
        <w:rPr>
          <w:rFonts w:eastAsia="Times New Roman" w:cstheme="minorHAnsi"/>
        </w:rPr>
      </w:pPr>
    </w:p>
    <w:p w14:paraId="7DDB1694" w14:textId="5DE9A43E" w:rsidR="00215A37" w:rsidRPr="00215A37" w:rsidRDefault="00215A37" w:rsidP="00215A37">
      <w:pPr>
        <w:rPr>
          <w:rFonts w:eastAsia="Times New Roman" w:cstheme="minorHAnsi"/>
        </w:rPr>
      </w:pPr>
      <w:r w:rsidRPr="00215A37">
        <w:rPr>
          <w:rFonts w:eastAsia="Times New Roman" w:cstheme="minorHAnsi"/>
        </w:rPr>
        <w:t xml:space="preserve">Steve Dandaneau noted a 13 percent per credit hour increase in Summer 2020. He noted </w:t>
      </w:r>
      <w:r w:rsidR="003B15C8" w:rsidRPr="00215A37">
        <w:rPr>
          <w:rFonts w:eastAsia="Times New Roman" w:cstheme="minorHAnsi"/>
        </w:rPr>
        <w:t>institutions that are more aggressive</w:t>
      </w:r>
      <w:r w:rsidRPr="00215A37">
        <w:rPr>
          <w:rFonts w:eastAsia="Times New Roman" w:cstheme="minorHAnsi"/>
        </w:rPr>
        <w:t xml:space="preserve"> experience increases. From the student success perspective, in-person instruction would further assist students in retention and graduation.</w:t>
      </w:r>
    </w:p>
    <w:p w14:paraId="58FE38DB" w14:textId="77777777" w:rsidR="00215A37" w:rsidRPr="00215A37" w:rsidRDefault="00215A37" w:rsidP="00215A37">
      <w:pPr>
        <w:rPr>
          <w:rFonts w:eastAsia="Times New Roman" w:cstheme="minorHAnsi"/>
        </w:rPr>
      </w:pPr>
    </w:p>
    <w:p w14:paraId="2BD80499" w14:textId="77777777" w:rsidR="00215A37" w:rsidRPr="00215A37" w:rsidRDefault="00215A37" w:rsidP="00215A37">
      <w:pPr>
        <w:rPr>
          <w:rFonts w:eastAsia="Times New Roman" w:cstheme="minorHAnsi"/>
        </w:rPr>
      </w:pPr>
      <w:r w:rsidRPr="00215A37">
        <w:rPr>
          <w:rFonts w:eastAsia="Times New Roman" w:cstheme="minorHAnsi"/>
        </w:rPr>
        <w:t>What about orientation? What about a freshman intensive transition program as piloted at the University of Nevada-Reno? Students are brought to campus early for a 1-credit hour class. We could pilot a program for newly matriculating students and transfer students.</w:t>
      </w:r>
    </w:p>
    <w:p w14:paraId="19352FA9" w14:textId="77777777" w:rsidR="00215A37" w:rsidRPr="00215A37" w:rsidRDefault="00215A37" w:rsidP="00215A37">
      <w:pPr>
        <w:rPr>
          <w:rFonts w:eastAsia="Times New Roman" w:cstheme="minorHAnsi"/>
        </w:rPr>
      </w:pPr>
    </w:p>
    <w:p w14:paraId="13820C23" w14:textId="33F83FD4" w:rsidR="008435AF" w:rsidRPr="00215A37" w:rsidRDefault="00215A37" w:rsidP="00215A37">
      <w:pPr>
        <w:rPr>
          <w:rStyle w:val="eop"/>
          <w:rFonts w:eastAsia="Times New Roman" w:cstheme="minorHAnsi"/>
        </w:rPr>
      </w:pPr>
      <w:r w:rsidRPr="00215A37">
        <w:rPr>
          <w:rFonts w:eastAsia="Times New Roman" w:cstheme="minorHAnsi"/>
        </w:rPr>
        <w:t>Steve Dandaneau noted that Summer 2021 would be an opportunity to assist students and generate net revenue. There would be demand. We might consider adding to our marketing budget. We could think carefully about attracting different audiences. We could think about participation in our courses, both in-person and online.</w:t>
      </w:r>
    </w:p>
    <w:sectPr w:rsidR="008435AF" w:rsidRPr="00215A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E38D4"/>
    <w:rsid w:val="000F1F27"/>
    <w:rsid w:val="00172274"/>
    <w:rsid w:val="0019566F"/>
    <w:rsid w:val="001C6A9E"/>
    <w:rsid w:val="00215A37"/>
    <w:rsid w:val="00235907"/>
    <w:rsid w:val="00235993"/>
    <w:rsid w:val="00262FA4"/>
    <w:rsid w:val="00273718"/>
    <w:rsid w:val="0029462D"/>
    <w:rsid w:val="002F1FCA"/>
    <w:rsid w:val="00342C39"/>
    <w:rsid w:val="00363A00"/>
    <w:rsid w:val="00392DD0"/>
    <w:rsid w:val="003A0515"/>
    <w:rsid w:val="003A39CC"/>
    <w:rsid w:val="003B15C8"/>
    <w:rsid w:val="00407EF8"/>
    <w:rsid w:val="0046766E"/>
    <w:rsid w:val="004A1AC9"/>
    <w:rsid w:val="004A39EE"/>
    <w:rsid w:val="004B6DF8"/>
    <w:rsid w:val="004C7FDB"/>
    <w:rsid w:val="004E6AFA"/>
    <w:rsid w:val="00555621"/>
    <w:rsid w:val="005618A6"/>
    <w:rsid w:val="0057332E"/>
    <w:rsid w:val="00574383"/>
    <w:rsid w:val="005849A9"/>
    <w:rsid w:val="00592BA7"/>
    <w:rsid w:val="005A3C0D"/>
    <w:rsid w:val="005B6258"/>
    <w:rsid w:val="005D753D"/>
    <w:rsid w:val="005E287F"/>
    <w:rsid w:val="00627D65"/>
    <w:rsid w:val="006804BA"/>
    <w:rsid w:val="006B15AB"/>
    <w:rsid w:val="00702600"/>
    <w:rsid w:val="00763D1F"/>
    <w:rsid w:val="007803A2"/>
    <w:rsid w:val="007964D4"/>
    <w:rsid w:val="007A1C37"/>
    <w:rsid w:val="007A2ED8"/>
    <w:rsid w:val="007A671E"/>
    <w:rsid w:val="007D5546"/>
    <w:rsid w:val="0080773F"/>
    <w:rsid w:val="008261EC"/>
    <w:rsid w:val="008428AE"/>
    <w:rsid w:val="008435AF"/>
    <w:rsid w:val="00844BD8"/>
    <w:rsid w:val="008C7ECD"/>
    <w:rsid w:val="0090641B"/>
    <w:rsid w:val="00921F4F"/>
    <w:rsid w:val="009C048F"/>
    <w:rsid w:val="00A307C1"/>
    <w:rsid w:val="00A3515D"/>
    <w:rsid w:val="00A45B8C"/>
    <w:rsid w:val="00A51FC5"/>
    <w:rsid w:val="00A835E7"/>
    <w:rsid w:val="00AF1DCF"/>
    <w:rsid w:val="00AF41E4"/>
    <w:rsid w:val="00AF692E"/>
    <w:rsid w:val="00B6624C"/>
    <w:rsid w:val="00B71A6C"/>
    <w:rsid w:val="00BE031F"/>
    <w:rsid w:val="00C44E06"/>
    <w:rsid w:val="00C72053"/>
    <w:rsid w:val="00C86ADF"/>
    <w:rsid w:val="00CF38D5"/>
    <w:rsid w:val="00CF5C5D"/>
    <w:rsid w:val="00D048A2"/>
    <w:rsid w:val="00D10C3C"/>
    <w:rsid w:val="00D11BE1"/>
    <w:rsid w:val="00D52B7F"/>
    <w:rsid w:val="00D74DD7"/>
    <w:rsid w:val="00D913C8"/>
    <w:rsid w:val="00DA10ED"/>
    <w:rsid w:val="00DC3026"/>
    <w:rsid w:val="00DD5123"/>
    <w:rsid w:val="00DE52D6"/>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269B3F40-336C-413B-8011-21D350BB5AD2}">
  <ds:schemaRefs>
    <ds:schemaRef ds:uri="660d0c25-c50e-4059-ad27-725ff3196766"/>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40C77B-0E53-4E7C-B8AB-CE54DE15A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2020-11-04T16:10:00Z</dcterms:created>
  <dcterms:modified xsi:type="dcterms:W3CDTF">2020-11-04T16:12:00Z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